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59125" w14:textId="679D74AC" w:rsidR="00EE7DA3" w:rsidRPr="00EE7DA3" w:rsidRDefault="00EE7DA3" w:rsidP="00EE7D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E7DA3">
        <w:rPr>
          <w:rFonts w:asciiTheme="minorHAnsi" w:hAnsiTheme="minorHAnsi" w:cstheme="minorHAnsi"/>
          <w:b/>
          <w:bCs/>
          <w:color w:val="000000"/>
          <w:sz w:val="24"/>
          <w:szCs w:val="24"/>
        </w:rPr>
        <w:t>JFL Pro Leg</w:t>
      </w:r>
    </w:p>
    <w:p w14:paraId="7B4E0A43" w14:textId="26421026" w:rsidR="00EE7DA3" w:rsidRPr="00EE7DA3" w:rsidRDefault="00EE7DA3" w:rsidP="00EE7DA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E7DA3">
        <w:rPr>
          <w:rFonts w:asciiTheme="minorHAnsi" w:hAnsiTheme="minorHAnsi" w:cstheme="minorHAnsi"/>
          <w:b/>
          <w:bCs/>
          <w:sz w:val="24"/>
          <w:szCs w:val="24"/>
        </w:rPr>
        <w:t>Prezzo Ivato al Pubblico: 129,99 €</w:t>
      </w:r>
    </w:p>
    <w:p w14:paraId="3DE9CD2E" w14:textId="77777777" w:rsidR="00EE7DA3" w:rsidRPr="00EE7DA3" w:rsidRDefault="00EE7DA3">
      <w:pPr>
        <w:spacing w:after="0"/>
        <w:rPr>
          <w:sz w:val="24"/>
          <w:szCs w:val="24"/>
        </w:rPr>
      </w:pPr>
    </w:p>
    <w:p w14:paraId="2D81C14D" w14:textId="77777777" w:rsidR="00A60219" w:rsidRPr="00A60219" w:rsidRDefault="00A60219" w:rsidP="00A60219">
      <w:pPr>
        <w:spacing w:after="0" w:line="240" w:lineRule="auto"/>
        <w:rPr>
          <w:sz w:val="24"/>
          <w:szCs w:val="24"/>
        </w:rPr>
      </w:pPr>
      <w:r w:rsidRPr="00A60219">
        <w:rPr>
          <w:sz w:val="24"/>
          <w:szCs w:val="24"/>
        </w:rPr>
        <w:t>Utilizzi lo scooter tutto l’anno, ma temi il freddo, la pioggia e il vento autunnali, ma soprattutto invernali?</w:t>
      </w:r>
    </w:p>
    <w:p w14:paraId="65E1684F" w14:textId="77777777" w:rsidR="00A60219" w:rsidRPr="00A60219" w:rsidRDefault="00A60219" w:rsidP="00A60219">
      <w:pPr>
        <w:spacing w:after="0" w:line="240" w:lineRule="auto"/>
        <w:rPr>
          <w:sz w:val="24"/>
          <w:szCs w:val="24"/>
        </w:rPr>
      </w:pPr>
      <w:r w:rsidRPr="00A60219">
        <w:rPr>
          <w:sz w:val="24"/>
          <w:szCs w:val="24"/>
        </w:rPr>
        <w:t xml:space="preserve">OJ ha la soluzione perfetta: PRO LEG, coprigambe 100% impermeabile con imbottitura staccabile in morbido e caldo piumino sintetico e 100% antivento grazie alla sua water e wind resistance technology. </w:t>
      </w:r>
    </w:p>
    <w:p w14:paraId="136B8787" w14:textId="02BA0E5F" w:rsidR="00A60219" w:rsidRPr="00A60219" w:rsidRDefault="00A60219" w:rsidP="00A60219">
      <w:pPr>
        <w:spacing w:after="0" w:line="240" w:lineRule="auto"/>
        <w:rPr>
          <w:sz w:val="24"/>
          <w:szCs w:val="24"/>
        </w:rPr>
      </w:pPr>
      <w:r w:rsidRPr="00A60219">
        <w:rPr>
          <w:sz w:val="24"/>
          <w:szCs w:val="24"/>
        </w:rPr>
        <w:t xml:space="preserve">La gamma è universale o specifica a </w:t>
      </w:r>
      <w:r w:rsidRPr="00A60219">
        <w:rPr>
          <w:sz w:val="24"/>
          <w:szCs w:val="24"/>
        </w:rPr>
        <w:t>seconda</w:t>
      </w:r>
      <w:r w:rsidRPr="00A60219">
        <w:rPr>
          <w:sz w:val="24"/>
          <w:szCs w:val="24"/>
        </w:rPr>
        <w:t xml:space="preserve"> dei modelli e vestiamo scooter e maxi scooter in base alla loro forma. </w:t>
      </w:r>
    </w:p>
    <w:p w14:paraId="1F3AFDF1" w14:textId="77777777" w:rsidR="00A60219" w:rsidRPr="00A60219" w:rsidRDefault="00A60219" w:rsidP="00A60219">
      <w:pPr>
        <w:spacing w:after="0" w:line="240" w:lineRule="auto"/>
        <w:rPr>
          <w:sz w:val="24"/>
          <w:szCs w:val="24"/>
        </w:rPr>
      </w:pPr>
      <w:r w:rsidRPr="00A60219">
        <w:rPr>
          <w:sz w:val="24"/>
          <w:szCs w:val="24"/>
        </w:rPr>
        <w:t>Tutti i montaggi avvengono tramite cinghie o cinghie e viti (istruzioni presenti in confezione o scaricabili nella sezione documentazione).</w:t>
      </w:r>
    </w:p>
    <w:p w14:paraId="352CCD5C" w14:textId="77777777" w:rsidR="00A60219" w:rsidRPr="00A60219" w:rsidRDefault="00A60219" w:rsidP="00A60219">
      <w:pPr>
        <w:spacing w:after="0" w:line="240" w:lineRule="auto"/>
        <w:rPr>
          <w:sz w:val="24"/>
          <w:szCs w:val="24"/>
        </w:rPr>
      </w:pPr>
      <w:r w:rsidRPr="00A60219">
        <w:rPr>
          <w:sz w:val="24"/>
          <w:szCs w:val="24"/>
        </w:rPr>
        <w:t>L’accesso alla chiave è facilitato dal Key_Ignition_System: un’ampia tasca a strappo che consente l'accensione del mezzo senza difficoltà.</w:t>
      </w:r>
    </w:p>
    <w:p w14:paraId="12CF0EDA" w14:textId="77777777" w:rsidR="00A60219" w:rsidRPr="00A60219" w:rsidRDefault="00A60219" w:rsidP="00A60219">
      <w:pPr>
        <w:spacing w:after="0" w:line="240" w:lineRule="auto"/>
        <w:rPr>
          <w:sz w:val="24"/>
          <w:szCs w:val="24"/>
        </w:rPr>
      </w:pPr>
      <w:r w:rsidRPr="00A60219">
        <w:rPr>
          <w:sz w:val="24"/>
          <w:szCs w:val="24"/>
        </w:rPr>
        <w:t xml:space="preserve">L’anti-waving system a doppie barre rigide annulla qualsiasi sventolio aiutato anche dalle Anti-Waving_Strap: cinghie integrate da inserire sotto alle gambe, mentre per evitare la sella bagnata durante le soste sotto la pioggia, nella mini pettorina, troviamo </w:t>
      </w:r>
      <w:proofErr w:type="gramStart"/>
      <w:r w:rsidRPr="00A60219">
        <w:rPr>
          <w:sz w:val="24"/>
          <w:szCs w:val="24"/>
        </w:rPr>
        <w:t>il coprisella</w:t>
      </w:r>
      <w:proofErr w:type="gramEnd"/>
      <w:r w:rsidRPr="00A60219">
        <w:rPr>
          <w:sz w:val="24"/>
          <w:szCs w:val="24"/>
        </w:rPr>
        <w:t xml:space="preserve"> impermeabile integrato con elastico e al suo stopper per meglio adattarsi alle diverse grandezze delle selle.</w:t>
      </w:r>
    </w:p>
    <w:p w14:paraId="00000004" w14:textId="2C797F2A" w:rsidR="00CF7A87" w:rsidRDefault="00A60219" w:rsidP="00A60219">
      <w:pPr>
        <w:spacing w:after="0" w:line="240" w:lineRule="auto"/>
        <w:rPr>
          <w:sz w:val="24"/>
          <w:szCs w:val="24"/>
        </w:rPr>
      </w:pPr>
      <w:r w:rsidRPr="00A60219">
        <w:rPr>
          <w:sz w:val="24"/>
          <w:szCs w:val="24"/>
        </w:rPr>
        <w:t>Completano il coprigambe la presenza di dettagli riflettenti laterali che consentono di aumentare la visibilità notturna e una tasca integrata nella pettorina.</w:t>
      </w:r>
    </w:p>
    <w:p w14:paraId="232A0C9E" w14:textId="77777777" w:rsidR="00A60219" w:rsidRPr="00EE7DA3" w:rsidRDefault="00A60219" w:rsidP="00A60219">
      <w:pPr>
        <w:spacing w:after="0" w:line="240" w:lineRule="auto"/>
        <w:rPr>
          <w:b/>
          <w:sz w:val="24"/>
          <w:szCs w:val="24"/>
        </w:rPr>
      </w:pPr>
    </w:p>
    <w:p w14:paraId="24163D82" w14:textId="77777777" w:rsidR="00F149A3" w:rsidRPr="00EE7DA3" w:rsidRDefault="00F149A3" w:rsidP="00F149A3">
      <w:pPr>
        <w:spacing w:after="0"/>
        <w:rPr>
          <w:rFonts w:cstheme="minorHAnsi"/>
          <w:sz w:val="24"/>
          <w:szCs w:val="24"/>
        </w:rPr>
      </w:pPr>
      <w:r w:rsidRPr="00EE7DA3">
        <w:rPr>
          <w:rFonts w:cstheme="minorHAnsi"/>
          <w:b/>
          <w:bCs/>
          <w:sz w:val="24"/>
          <w:szCs w:val="24"/>
        </w:rPr>
        <w:t>Colori e Taglie</w:t>
      </w:r>
      <w:r w:rsidRPr="00EE7DA3">
        <w:rPr>
          <w:rFonts w:cstheme="minorHAnsi"/>
          <w:sz w:val="24"/>
          <w:szCs w:val="24"/>
        </w:rPr>
        <w:t>:</w:t>
      </w:r>
    </w:p>
    <w:p w14:paraId="04426E42" w14:textId="36C601CB" w:rsidR="00F149A3" w:rsidRPr="00EE7DA3" w:rsidRDefault="00F149A3" w:rsidP="00F149A3">
      <w:pPr>
        <w:spacing w:after="0"/>
        <w:rPr>
          <w:rFonts w:cstheme="minorHAnsi"/>
          <w:sz w:val="24"/>
          <w:szCs w:val="24"/>
        </w:rPr>
      </w:pPr>
      <w:r w:rsidRPr="00EE7DA3">
        <w:rPr>
          <w:rFonts w:cstheme="minorHAnsi"/>
          <w:sz w:val="24"/>
          <w:szCs w:val="24"/>
        </w:rPr>
        <w:t>Black (Vedere compatibilità su ojworld.it)</w:t>
      </w:r>
    </w:p>
    <w:p w14:paraId="038C9F24" w14:textId="77777777" w:rsidR="00F149A3" w:rsidRPr="00EE7DA3" w:rsidRDefault="00F149A3" w:rsidP="00F149A3">
      <w:pPr>
        <w:spacing w:after="0"/>
        <w:rPr>
          <w:rFonts w:cstheme="minorHAnsi"/>
          <w:b/>
          <w:bCs/>
          <w:sz w:val="24"/>
          <w:szCs w:val="24"/>
        </w:rPr>
      </w:pPr>
      <w:r w:rsidRPr="00EE7DA3">
        <w:rPr>
          <w:rFonts w:cstheme="minorHAnsi"/>
          <w:b/>
          <w:bCs/>
          <w:sz w:val="24"/>
          <w:szCs w:val="24"/>
        </w:rPr>
        <w:t>Materiali:</w:t>
      </w:r>
    </w:p>
    <w:p w14:paraId="44C1CE4B" w14:textId="77777777" w:rsidR="00F149A3" w:rsidRPr="00EE7DA3" w:rsidRDefault="00F149A3" w:rsidP="00F149A3">
      <w:pPr>
        <w:spacing w:after="0"/>
        <w:rPr>
          <w:rFonts w:cstheme="minorHAnsi"/>
          <w:sz w:val="24"/>
          <w:szCs w:val="24"/>
        </w:rPr>
      </w:pPr>
      <w:r w:rsidRPr="00EE7DA3">
        <w:rPr>
          <w:rFonts w:cstheme="minorHAnsi"/>
          <w:sz w:val="24"/>
          <w:szCs w:val="24"/>
        </w:rPr>
        <w:t>Poliestere spalmato con tecnologia water &amp; wind resistance</w:t>
      </w:r>
    </w:p>
    <w:p w14:paraId="5A13DF26" w14:textId="77777777" w:rsidR="00F149A3" w:rsidRPr="00EE7DA3" w:rsidRDefault="00F149A3" w:rsidP="00F149A3">
      <w:pPr>
        <w:spacing w:after="0"/>
        <w:rPr>
          <w:rFonts w:cstheme="minorHAnsi"/>
          <w:b/>
          <w:bCs/>
          <w:sz w:val="24"/>
          <w:szCs w:val="24"/>
        </w:rPr>
      </w:pPr>
      <w:r w:rsidRPr="00EE7DA3">
        <w:rPr>
          <w:rFonts w:cstheme="minorHAnsi"/>
          <w:b/>
          <w:bCs/>
          <w:sz w:val="24"/>
          <w:szCs w:val="24"/>
        </w:rPr>
        <w:t>Caratteristiche:</w:t>
      </w:r>
    </w:p>
    <w:p w14:paraId="5A5C96FE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100% impermeabile</w:t>
      </w:r>
    </w:p>
    <w:p w14:paraId="2D19797F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100% antivento</w:t>
      </w:r>
    </w:p>
    <w:p w14:paraId="4556D434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Coprigambe per scooter e maxi scooter</w:t>
      </w:r>
    </w:p>
    <w:p w14:paraId="2F17AB47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Montaggio a cinghie o a cinghie e viti, a seconda dei modelli</w:t>
      </w:r>
    </w:p>
    <w:p w14:paraId="3A129B36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Key_Ingnition_System: ampio ingresso a strappo per accedere all’ accensione del mezzo</w:t>
      </w:r>
    </w:p>
    <w:p w14:paraId="76D926FA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Safety Reflective: inserti rifrangenti laminati per aumentare la visibilità notturna</w:t>
      </w:r>
    </w:p>
    <w:p w14:paraId="03B94627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Imbottitura termica asportabile in piumino sintetico</w:t>
      </w:r>
    </w:p>
    <w:p w14:paraId="75C4E70F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Anti-Waving_System: sistema anti sventolio con doppie barre rigide</w:t>
      </w:r>
    </w:p>
    <w:p w14:paraId="1DE120B0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Anti-Waving_Strap: cinghie integrate da inserire sotto alle gambe per diminuire ulteriormente lo sventolio</w:t>
      </w:r>
    </w:p>
    <w:p w14:paraId="60AFCBB0" w14:textId="77777777" w:rsidR="00A60219" w:rsidRPr="00A60219" w:rsidRDefault="00A60219" w:rsidP="00A6021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Integrated Seat Cover: coprisella impermeabile con elastico e stopper per meglio adattarlo alla grandezza della sella</w:t>
      </w:r>
    </w:p>
    <w:p w14:paraId="6554A5C4" w14:textId="53261147" w:rsidR="00EE7DA3" w:rsidRPr="00A60219" w:rsidRDefault="00A60219" w:rsidP="00A60219">
      <w:pPr>
        <w:spacing w:after="0"/>
        <w:rPr>
          <w:rFonts w:cstheme="minorHAnsi"/>
          <w:sz w:val="24"/>
          <w:szCs w:val="24"/>
        </w:rPr>
      </w:pPr>
      <w:r w:rsidRPr="00A60219">
        <w:rPr>
          <w:rFonts w:cstheme="minorHAnsi"/>
          <w:sz w:val="24"/>
          <w:szCs w:val="24"/>
        </w:rPr>
        <w:t>Tasca integrata nella pettorina</w:t>
      </w:r>
    </w:p>
    <w:sectPr w:rsidR="00EE7DA3" w:rsidRPr="00A6021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A87"/>
    <w:rsid w:val="000368FF"/>
    <w:rsid w:val="00A60219"/>
    <w:rsid w:val="00BF5C87"/>
    <w:rsid w:val="00CF7A87"/>
    <w:rsid w:val="00EE7DA3"/>
    <w:rsid w:val="00F1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C376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F1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Z0AB+Iqqc6w0bWMoWFI3aE1Q5A==">AMUW2mXaIUFAtuNnI46Rkt5DyD+E4Z81jShmCGnSabn3kB6iU46/cYlgQSYHnjEQgUHbfk7aBXxOLivnL9zJ1OOTpLryb2cxA5PzPr9qwKVk3r+pBxAJi3U=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8</cp:revision>
  <dcterms:created xsi:type="dcterms:W3CDTF">2021-10-26T13:07:00Z</dcterms:created>
  <dcterms:modified xsi:type="dcterms:W3CDTF">2023-10-20T10:20:00Z</dcterms:modified>
</cp:coreProperties>
</file>